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10"/>
        <w:gridCol w:w="40"/>
      </w:tblGrid>
      <w:tr w:rsidR="008914BF" w:rsidRPr="008914BF" w:rsidTr="008914BF">
        <w:trPr>
          <w:gridAfter w:val="1"/>
          <w:wAfter w:w="40" w:type="dxa"/>
          <w:trHeight w:val="539"/>
        </w:trPr>
        <w:tc>
          <w:tcPr>
            <w:tcW w:w="10065" w:type="dxa"/>
            <w:gridSpan w:val="11"/>
            <w:shd w:val="clear" w:color="auto" w:fill="auto"/>
            <w:vAlign w:val="center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8914BF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8914BF" w:rsidRPr="008914BF" w:rsidTr="008914BF">
        <w:trPr>
          <w:gridAfter w:val="1"/>
          <w:wAfter w:w="40" w:type="dxa"/>
          <w:trHeight w:val="57"/>
        </w:trPr>
        <w:tc>
          <w:tcPr>
            <w:tcW w:w="10065" w:type="dxa"/>
            <w:gridSpan w:val="11"/>
            <w:shd w:val="clear" w:color="auto" w:fill="auto"/>
            <w:vAlign w:val="center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8914BF" w:rsidTr="008914BF">
        <w:tblPrEx>
          <w:tblCellMar>
            <w:left w:w="70" w:type="dxa"/>
            <w:right w:w="70" w:type="dxa"/>
          </w:tblCellMar>
        </w:tblPrEx>
        <w:trPr>
          <w:gridAfter w:val="1"/>
          <w:wAfter w:w="40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8914BF" w:rsidRDefault="008D4E7D" w:rsidP="008914BF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8914BF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8914BF" w:rsidRDefault="00E72C0E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8914BF" w:rsidRDefault="001C7BE1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9E7F88" w:rsidRPr="008914B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8914B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r w:rsidR="00BA16DD" w:rsidRPr="008914B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5</w:t>
            </w:r>
          </w:p>
        </w:tc>
      </w:tr>
      <w:tr w:rsidR="008914BF" w:rsidRPr="008914BF" w:rsidTr="008914BF">
        <w:trPr>
          <w:gridAfter w:val="1"/>
          <w:wAfter w:w="40" w:type="dxa"/>
          <w:trHeight w:val="284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8914B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8914BF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Compromisso do CBH-LN com o PERH            (    ) Demanda do CBH-LN para o PERH</w:t>
            </w:r>
          </w:p>
        </w:tc>
      </w:tr>
      <w:tr w:rsidR="008914BF" w:rsidRPr="008914BF" w:rsidTr="008914BF">
        <w:trPr>
          <w:gridAfter w:val="1"/>
          <w:wAfter w:w="40" w:type="dxa"/>
          <w:trHeight w:val="284"/>
        </w:trPr>
        <w:tc>
          <w:tcPr>
            <w:tcW w:w="10065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8914BF" w:rsidRPr="008914BF" w:rsidRDefault="008914BF" w:rsidP="008914BF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8914BF" w:rsidTr="008914BF">
        <w:tblPrEx>
          <w:tblCellMar>
            <w:left w:w="70" w:type="dxa"/>
            <w:right w:w="70" w:type="dxa"/>
          </w:tblCellMar>
        </w:tblPrEx>
        <w:trPr>
          <w:gridAfter w:val="2"/>
          <w:wAfter w:w="5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8914BF" w:rsidRDefault="007F7646" w:rsidP="008914BF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354E36" w:rsidRPr="008914B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55D8D" w:rsidRPr="008914B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gramEnd"/>
            <w:r w:rsidR="00055D8D" w:rsidRPr="008914BF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8914BF" w:rsidRDefault="005C4749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A72D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8914BF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8914BF" w:rsidRDefault="007F7646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) 2</w:t>
            </w:r>
            <w:r w:rsid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– 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Desenvolvimento e Implementação dos Instrumentos de Gestão</w:t>
            </w:r>
          </w:p>
          <w:p w:rsidR="007F7646" w:rsidRPr="008914BF" w:rsidRDefault="007F7646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9E7F88"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9E7F88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8914BF" w:rsidRDefault="007F7646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8914BF" w:rsidRDefault="008914BF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7F7646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="007F7646" w:rsidRPr="008914BF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8914BF" w:rsidTr="008914BF">
        <w:tblPrEx>
          <w:tblCellMar>
            <w:left w:w="70" w:type="dxa"/>
            <w:right w:w="70" w:type="dxa"/>
          </w:tblCellMar>
        </w:tblPrEx>
        <w:trPr>
          <w:gridAfter w:val="2"/>
          <w:wAfter w:w="5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8914BF" w:rsidRDefault="007F7646" w:rsidP="008914BF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8914BF" w:rsidRDefault="00BF51CF" w:rsidP="008914BF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Promover a prevenção de desastres naturais e tecnológico e a redução de riscos</w:t>
            </w:r>
          </w:p>
        </w:tc>
      </w:tr>
      <w:tr w:rsidR="008914BF" w:rsidRPr="008914BF" w:rsidTr="00A72D12">
        <w:trPr>
          <w:gridAfter w:val="1"/>
          <w:wAfter w:w="4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10"/>
            <w:shd w:val="clear" w:color="auto" w:fill="auto"/>
          </w:tcPr>
          <w:p w:rsidR="008914BF" w:rsidRPr="008914BF" w:rsidRDefault="008914BF" w:rsidP="008914BF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8914BF" w:rsidTr="008914BF">
        <w:tblPrEx>
          <w:tblCellMar>
            <w:left w:w="70" w:type="dxa"/>
            <w:right w:w="70" w:type="dxa"/>
          </w:tblCellMar>
        </w:tblPrEx>
        <w:trPr>
          <w:gridAfter w:val="2"/>
          <w:wAfter w:w="50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8914BF" w:rsidRDefault="007F7646" w:rsidP="008914BF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8914BF" w:rsidRDefault="00E103AA" w:rsidP="008914BF">
            <w:pPr>
              <w:snapToGrid w:val="0"/>
              <w:rPr>
                <w:rFonts w:ascii="Tahoma" w:hAnsi="Tahoma" w:cs="Tahoma"/>
              </w:rPr>
            </w:pPr>
            <w:r w:rsidRPr="008914BF">
              <w:rPr>
                <w:rFonts w:ascii="Tahoma" w:hAnsi="Tahoma" w:cs="Tahoma"/>
                <w:bCs/>
                <w:sz w:val="18"/>
                <w:szCs w:val="22"/>
              </w:rPr>
              <w:t>Execução de plano preventivo de defesa civil (</w:t>
            </w:r>
            <w:r w:rsidR="008914BF">
              <w:rPr>
                <w:rFonts w:ascii="Tahoma" w:hAnsi="Tahoma" w:cs="Tahoma"/>
                <w:bCs/>
                <w:sz w:val="18"/>
                <w:szCs w:val="22"/>
              </w:rPr>
              <w:t>PPDC</w:t>
            </w:r>
            <w:r w:rsidRPr="008914BF">
              <w:rPr>
                <w:rFonts w:ascii="Tahoma" w:hAnsi="Tahoma" w:cs="Tahoma"/>
                <w:bCs/>
                <w:sz w:val="18"/>
                <w:szCs w:val="22"/>
              </w:rPr>
              <w:t>)</w:t>
            </w:r>
          </w:p>
        </w:tc>
      </w:tr>
      <w:tr w:rsidR="007F7646" w:rsidRPr="008914BF" w:rsidTr="008914BF">
        <w:tblPrEx>
          <w:tblCellMar>
            <w:left w:w="70" w:type="dxa"/>
            <w:right w:w="70" w:type="dxa"/>
          </w:tblCellMar>
        </w:tblPrEx>
        <w:trPr>
          <w:gridAfter w:val="2"/>
          <w:wAfter w:w="5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8914BF" w:rsidRDefault="007F7646" w:rsidP="008914BF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8914BF" w:rsidRDefault="007F7646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</w:t>
            </w:r>
            <w:proofErr w:type="gramEnd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8914BF" w:rsidRDefault="00B42052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8914BF"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8914BF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8914BF" w:rsidRDefault="007F7646" w:rsidP="008914BF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</w:t>
            </w:r>
            <w:r w:rsid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Sub-Bacias</w:t>
            </w:r>
            <w:proofErr w:type="spellEnd"/>
            <w:r w:rsid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de Abrangência </w:t>
            </w:r>
          </w:p>
          <w:p w:rsidR="007F7646" w:rsidRPr="008914BF" w:rsidRDefault="00BF51CF" w:rsidP="008914BF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20"/>
              </w:rPr>
              <w:t>UGRHI 03 – Litoral Norte</w:t>
            </w:r>
          </w:p>
        </w:tc>
      </w:tr>
      <w:tr w:rsidR="007F7646" w:rsidRPr="008914BF" w:rsidTr="008914BF">
        <w:tblPrEx>
          <w:tblCellMar>
            <w:left w:w="70" w:type="dxa"/>
            <w:right w:w="70" w:type="dxa"/>
          </w:tblCellMar>
        </w:tblPrEx>
        <w:trPr>
          <w:gridAfter w:val="2"/>
          <w:wAfter w:w="50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8914BF" w:rsidRDefault="007F7646" w:rsidP="008914BF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Pr="008914BF" w:rsidRDefault="00A87A9B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Objetivo:</w:t>
            </w:r>
            <w:r w:rsidR="00BF51CF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Aprimorar </w:t>
            </w:r>
            <w:proofErr w:type="gramStart"/>
            <w:r w:rsidR="00BF51CF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o </w:t>
            </w:r>
            <w:r w:rsidR="008914BF" w:rsidRPr="008914BF">
              <w:rPr>
                <w:rFonts w:ascii="Tahoma" w:hAnsi="Tahoma" w:cs="Tahoma"/>
                <w:color w:val="000000"/>
                <w:sz w:val="18"/>
                <w:szCs w:val="18"/>
              </w:rPr>
              <w:t>PPDC</w:t>
            </w:r>
            <w:r w:rsidR="00BF51CF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já implantado</w:t>
            </w:r>
            <w:r w:rsidR="008914BF" w:rsidRPr="008914BF">
              <w:rPr>
                <w:rFonts w:ascii="Tahoma" w:hAnsi="Tahoma" w:cs="Tahoma"/>
                <w:color w:val="000000"/>
                <w:sz w:val="18"/>
                <w:szCs w:val="18"/>
              </w:rPr>
              <w:t>s nos municípios d</w:t>
            </w:r>
            <w:r w:rsidR="00BF51CF" w:rsidRPr="008914BF">
              <w:rPr>
                <w:rFonts w:ascii="Tahoma" w:hAnsi="Tahoma" w:cs="Tahoma"/>
                <w:color w:val="000000"/>
                <w:sz w:val="18"/>
                <w:szCs w:val="18"/>
              </w:rPr>
              <w:t>a UGRHI-03</w:t>
            </w:r>
            <w:proofErr w:type="gramEnd"/>
            <w:r w:rsidR="00523C58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BF51CF" w:rsidRPr="008914BF" w:rsidRDefault="00BF51CF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Linhas de atuação:</w:t>
            </w:r>
          </w:p>
          <w:p w:rsidR="00BF51CF" w:rsidRPr="008914BF" w:rsidRDefault="008914BF" w:rsidP="008914BF">
            <w:pPr>
              <w:pStyle w:val="PargrafodaLista"/>
              <w:numPr>
                <w:ilvl w:val="0"/>
                <w:numId w:val="7"/>
              </w:numPr>
              <w:ind w:left="36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Cadastramento e monitoramento </w:t>
            </w:r>
            <w:r w:rsidR="00BF51CF" w:rsidRPr="008914BF">
              <w:rPr>
                <w:rFonts w:ascii="Tahoma" w:hAnsi="Tahoma" w:cs="Tahoma"/>
                <w:color w:val="000000"/>
                <w:sz w:val="18"/>
                <w:szCs w:val="18"/>
              </w:rPr>
              <w:t>contínuo das áreas de risco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a escorregamentos, inundações, erosões aceleradas e vazamento de produtos perigosos e indicar e priorizar ações estruturais e não estruturais para eliminação ou redução dos riscos e, consequentemente os impactos nos recursos hídricos, drenagem urbana e na população.</w:t>
            </w:r>
          </w:p>
          <w:p w:rsidR="00BF51CF" w:rsidRPr="008914BF" w:rsidRDefault="00BF51CF" w:rsidP="008914BF">
            <w:pPr>
              <w:pStyle w:val="PargrafodaLista"/>
              <w:numPr>
                <w:ilvl w:val="0"/>
                <w:numId w:val="7"/>
              </w:numPr>
              <w:ind w:left="36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Valorizar, capacitar e equipar as defesas civis municipais, prefeituras e órgãos competentes</w:t>
            </w:r>
            <w:r w:rsidR="008914BF" w:rsidRPr="008914B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E621A0" w:rsidRPr="008914BF" w:rsidRDefault="002D20C6" w:rsidP="008914BF">
            <w:pPr>
              <w:pStyle w:val="PargrafodaLista"/>
              <w:numPr>
                <w:ilvl w:val="0"/>
                <w:numId w:val="7"/>
              </w:numPr>
              <w:ind w:left="36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sz w:val="18"/>
                <w:szCs w:val="18"/>
              </w:rPr>
              <w:t>Apoiar e divulgar</w:t>
            </w:r>
            <w:r w:rsidR="008914BF" w:rsidRPr="008914BF">
              <w:rPr>
                <w:rFonts w:ascii="Tahoma" w:hAnsi="Tahoma" w:cs="Tahoma"/>
                <w:sz w:val="18"/>
                <w:szCs w:val="18"/>
              </w:rPr>
              <w:t xml:space="preserve"> o PPDC junto à população dos bairros e </w:t>
            </w:r>
            <w:proofErr w:type="spellStart"/>
            <w:r w:rsidR="008914BF" w:rsidRPr="008914BF">
              <w:rPr>
                <w:rFonts w:ascii="Tahoma" w:hAnsi="Tahoma" w:cs="Tahoma"/>
                <w:sz w:val="18"/>
                <w:szCs w:val="18"/>
              </w:rPr>
              <w:t>sub-bacias</w:t>
            </w:r>
            <w:proofErr w:type="spellEnd"/>
            <w:r w:rsidR="008914BF" w:rsidRPr="008914BF">
              <w:rPr>
                <w:rFonts w:ascii="Tahoma" w:hAnsi="Tahoma" w:cs="Tahoma"/>
                <w:sz w:val="18"/>
                <w:szCs w:val="18"/>
              </w:rPr>
              <w:t xml:space="preserve"> identificadas como prioritárias na ficha </w:t>
            </w:r>
            <w:proofErr w:type="gramStart"/>
            <w:r w:rsidR="008914BF" w:rsidRPr="008914BF">
              <w:rPr>
                <w:rFonts w:ascii="Tahoma" w:hAnsi="Tahoma" w:cs="Tahoma"/>
                <w:sz w:val="18"/>
                <w:szCs w:val="18"/>
              </w:rPr>
              <w:t>III.</w:t>
            </w:r>
            <w:proofErr w:type="gramEnd"/>
            <w:r w:rsidR="008914BF" w:rsidRPr="008914BF">
              <w:rPr>
                <w:rFonts w:ascii="Tahoma" w:hAnsi="Tahoma" w:cs="Tahoma"/>
                <w:sz w:val="18"/>
                <w:szCs w:val="18"/>
              </w:rPr>
              <w:t>4</w:t>
            </w:r>
            <w:r w:rsidR="00523C58">
              <w:rPr>
                <w:rFonts w:ascii="Tahoma" w:hAnsi="Tahoma" w:cs="Tahoma"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  <w:tr w:rsidR="007F7646" w:rsidRPr="008914BF" w:rsidTr="008914BF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Pr="008914BF" w:rsidRDefault="007F7646" w:rsidP="008914B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Pr="008914BF" w:rsidRDefault="007F7646" w:rsidP="008914BF">
            <w:pPr>
              <w:snapToGrid w:val="0"/>
              <w:rPr>
                <w:rFonts w:ascii="Tahoma" w:hAnsi="Tahoma" w:cs="Tahoma"/>
              </w:rPr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Pr="008914BF" w:rsidRDefault="007F7646" w:rsidP="008914BF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BF51CF" w:rsidRPr="008914BF" w:rsidTr="008914BF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BF51CF" w:rsidRPr="008914BF" w:rsidRDefault="00BF51C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BF51CF" w:rsidRPr="008914BF" w:rsidRDefault="00BF51CF" w:rsidP="008914BF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51CF" w:rsidRDefault="00BF51CF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Aprimorar </w:t>
            </w:r>
            <w:proofErr w:type="gramStart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  <w:proofErr w:type="gramEnd"/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8914BF">
              <w:rPr>
                <w:rFonts w:ascii="Tahoma" w:hAnsi="Tahoma" w:cs="Tahoma"/>
                <w:color w:val="000000"/>
                <w:sz w:val="18"/>
                <w:szCs w:val="18"/>
              </w:rPr>
              <w:t>PPDC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(1 em cada município da UGRHI 3) até 2015</w:t>
            </w:r>
          </w:p>
          <w:p w:rsidR="008914BF" w:rsidRPr="008914BF" w:rsidRDefault="008914BF" w:rsidP="008914B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Implantar sistemática de divulgação anual dos dados de monitoramento das áreas de risco e ocorrências atendidas pelas Defesas Civis dos municípios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BF51CF" w:rsidRPr="008914BF" w:rsidRDefault="00BF51C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1CF" w:rsidRPr="008914BF" w:rsidRDefault="00BF51CF" w:rsidP="008914BF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2015</w:t>
            </w:r>
          </w:p>
        </w:tc>
      </w:tr>
      <w:tr w:rsidR="00BF51CF" w:rsidRPr="008914BF" w:rsidTr="008914BF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BF51CF" w:rsidRPr="008914BF" w:rsidRDefault="00BF51C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1CF" w:rsidRPr="008914BF" w:rsidRDefault="00BF51CF" w:rsidP="008914BF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BF51CF" w:rsidRPr="008914BF" w:rsidRDefault="00BF51C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4BF" w:rsidRDefault="008914BF" w:rsidP="008914BF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Publicação dos PPDC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operando em conformidade com as ações da Defesa Civil Estadual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  <w:p w:rsidR="00BF51CF" w:rsidRPr="008914BF" w:rsidRDefault="008914BF" w:rsidP="008914BF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Publicação de relatórios anuais de</w:t>
            </w:r>
            <w:r w:rsidR="00BF51CF" w:rsidRPr="008914B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situação das áreas de risco, </w:t>
            </w:r>
          </w:p>
        </w:tc>
      </w:tr>
      <w:tr w:rsidR="008914BF" w:rsidRPr="008914BF" w:rsidTr="00703EB3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914BF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86" w:type="dxa"/>
            <w:gridSpan w:val="8"/>
            <w:shd w:val="clear" w:color="auto" w:fill="auto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8914BF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8914BF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8914BF" w:rsidTr="008914BF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8914BF" w:rsidRDefault="00A40A5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A87A9B" w:rsidRPr="008914BF" w:rsidTr="008914BF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A87A9B" w:rsidRPr="008914BF" w:rsidRDefault="00A87A9B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8914BF" w:rsidRDefault="00A87A9B" w:rsidP="008914BF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8914BF" w:rsidRDefault="00A87A9B" w:rsidP="008914BF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9B" w:rsidRPr="008914BF" w:rsidRDefault="00A87A9B" w:rsidP="008914BF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R$ 1.200.000,00</w:t>
            </w:r>
          </w:p>
        </w:tc>
      </w:tr>
      <w:tr w:rsidR="00A87A9B" w:rsidRPr="008914BF" w:rsidTr="008914BF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A87A9B" w:rsidRPr="008914BF" w:rsidRDefault="00A87A9B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8914BF" w:rsidRDefault="00A87A9B" w:rsidP="008914BF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8914BF" w:rsidRDefault="00A87A9B" w:rsidP="008914BF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9B" w:rsidRPr="008914BF" w:rsidRDefault="00A87A9B" w:rsidP="008914BF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R$ 1.200.000,00</w:t>
            </w:r>
          </w:p>
        </w:tc>
      </w:tr>
      <w:tr w:rsidR="009E7F88" w:rsidRPr="008914BF" w:rsidTr="008914BF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9E7F88" w:rsidRPr="008914BF" w:rsidRDefault="009E7F88" w:rsidP="008914BF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8914BF" w:rsidRDefault="009E7F88" w:rsidP="008914BF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914BF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8914BF" w:rsidRDefault="009E7F88" w:rsidP="008914B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8914BF" w:rsidRDefault="009E7F88" w:rsidP="008914B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</w:tr>
      <w:tr w:rsidR="008914BF" w:rsidRPr="008914BF" w:rsidTr="008914BF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79" w:type="dxa"/>
            <w:gridSpan w:val="11"/>
            <w:tcBorders>
              <w:top w:val="single" w:sz="4" w:space="0" w:color="000000"/>
            </w:tcBorders>
            <w:shd w:val="clear" w:color="auto" w:fill="auto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517E73" w:rsidTr="008914BF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523C58" w:rsidRDefault="008914BF" w:rsidP="008914B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C58">
              <w:rPr>
                <w:rFonts w:ascii="Tahoma" w:hAnsi="Tahoma" w:cs="Tahoma"/>
                <w:color w:val="000000"/>
                <w:sz w:val="18"/>
                <w:szCs w:val="18"/>
              </w:rPr>
              <w:t>Prefeituras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517E73" w:rsidRDefault="00BF51CF" w:rsidP="008914BF">
            <w:pPr>
              <w:pStyle w:val="western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517E73">
              <w:rPr>
                <w:rFonts w:ascii="Tahoma" w:hAnsi="Tahoma" w:cs="Tahoma"/>
                <w:sz w:val="18"/>
                <w:szCs w:val="18"/>
              </w:rPr>
              <w:t>CEDEC, REDEC, IG, IPT, DAEE</w:t>
            </w:r>
            <w:r w:rsidR="00517E73" w:rsidRPr="00517E73">
              <w:rPr>
                <w:rFonts w:ascii="Tahoma" w:hAnsi="Tahoma" w:cs="Tahoma"/>
                <w:sz w:val="18"/>
                <w:szCs w:val="18"/>
              </w:rPr>
              <w:t xml:space="preserve">, Corpo de </w:t>
            </w:r>
            <w:proofErr w:type="gramStart"/>
            <w:r w:rsidR="00517E73" w:rsidRPr="00517E73">
              <w:rPr>
                <w:rFonts w:ascii="Tahoma" w:hAnsi="Tahoma" w:cs="Tahoma"/>
                <w:sz w:val="18"/>
                <w:szCs w:val="18"/>
              </w:rPr>
              <w:t>Bombeiros</w:t>
            </w:r>
            <w:proofErr w:type="gramEnd"/>
          </w:p>
        </w:tc>
      </w:tr>
      <w:tr w:rsidR="008914BF" w:rsidRPr="008914BF" w:rsidTr="00C659CA">
        <w:trPr>
          <w:trHeight w:val="295"/>
        </w:trPr>
        <w:tc>
          <w:tcPr>
            <w:tcW w:w="1526" w:type="dxa"/>
            <w:shd w:val="clear" w:color="auto" w:fill="auto"/>
          </w:tcPr>
          <w:p w:rsidR="008914BF" w:rsidRPr="00517E73" w:rsidRDefault="008914BF" w:rsidP="008914BF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914BF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8914BF" w:rsidRPr="008914BF" w:rsidRDefault="008914BF" w:rsidP="008914B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44" w:type="dxa"/>
            <w:gridSpan w:val="6"/>
            <w:shd w:val="clear" w:color="auto" w:fill="auto"/>
          </w:tcPr>
          <w:p w:rsidR="008914BF" w:rsidRPr="008914BF" w:rsidRDefault="008914BF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8914BF" w:rsidTr="008914BF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8914BF" w:rsidRDefault="007F7646" w:rsidP="008914B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914B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031" w:rsidRPr="008914BF" w:rsidRDefault="00517E73" w:rsidP="00517E73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20"/>
              </w:rPr>
              <w:t xml:space="preserve">Setores de Defesa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20"/>
              </w:rPr>
              <w:t>Civil municipais estruturados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20"/>
              </w:rPr>
              <w:t>, com recursos materiais, tecnológicos, financeiros e humanos, dotados de equipes de</w:t>
            </w:r>
            <w:r w:rsidR="00BF51CF" w:rsidRPr="008914BF">
              <w:rPr>
                <w:rFonts w:ascii="Tahoma" w:hAnsi="Tahoma" w:cs="Tahoma"/>
                <w:color w:val="000000"/>
                <w:sz w:val="18"/>
                <w:szCs w:val="20"/>
              </w:rPr>
              <w:t xml:space="preserve"> agentes</w:t>
            </w:r>
            <w:r>
              <w:rPr>
                <w:rFonts w:ascii="Tahoma" w:hAnsi="Tahoma" w:cs="Tahoma"/>
                <w:color w:val="000000"/>
                <w:sz w:val="18"/>
                <w:szCs w:val="20"/>
              </w:rPr>
              <w:t xml:space="preserve"> preferencialmente do</w:t>
            </w:r>
            <w:r w:rsidR="00BF51CF" w:rsidRPr="008914BF">
              <w:rPr>
                <w:rFonts w:ascii="Tahoma" w:hAnsi="Tahoma" w:cs="Tahoma"/>
                <w:color w:val="000000"/>
                <w:sz w:val="18"/>
                <w:szCs w:val="20"/>
              </w:rPr>
              <w:t xml:space="preserve"> quadro de </w:t>
            </w:r>
            <w:r>
              <w:rPr>
                <w:rFonts w:ascii="Tahoma" w:hAnsi="Tahoma" w:cs="Tahoma"/>
                <w:color w:val="000000"/>
                <w:sz w:val="18"/>
                <w:szCs w:val="20"/>
              </w:rPr>
              <w:t>servidores estatutários (concursados), capacitados, habilitados e atualizados continuamente.</w:t>
            </w:r>
          </w:p>
        </w:tc>
      </w:tr>
    </w:tbl>
    <w:p w:rsidR="00517E73" w:rsidRDefault="00517E73" w:rsidP="008914BF">
      <w:pPr>
        <w:suppressAutoHyphens w:val="0"/>
        <w:rPr>
          <w:rFonts w:ascii="Tahoma" w:hAnsi="Tahoma" w:cs="Tahoma"/>
          <w:sz w:val="20"/>
          <w:szCs w:val="20"/>
        </w:rPr>
      </w:pPr>
    </w:p>
    <w:p w:rsidR="008D4E7D" w:rsidRPr="00517E73" w:rsidRDefault="00517E73" w:rsidP="008914BF">
      <w:pPr>
        <w:suppressAutoHyphens w:val="0"/>
        <w:rPr>
          <w:rFonts w:ascii="Tahoma" w:hAnsi="Tahoma" w:cs="Tahoma"/>
          <w:sz w:val="20"/>
          <w:szCs w:val="20"/>
        </w:rPr>
      </w:pPr>
      <w:r w:rsidRPr="00517E73">
        <w:rPr>
          <w:rFonts w:ascii="Tahoma" w:hAnsi="Tahoma" w:cs="Tahoma"/>
          <w:sz w:val="20"/>
          <w:szCs w:val="20"/>
        </w:rPr>
        <w:t>Notas:</w:t>
      </w:r>
    </w:p>
    <w:p w:rsidR="00517E73" w:rsidRPr="00517E73" w:rsidRDefault="00517E73" w:rsidP="00C36121">
      <w:pPr>
        <w:suppressAutoHyphens w:val="0"/>
        <w:jc w:val="both"/>
        <w:rPr>
          <w:rFonts w:ascii="Tahoma" w:hAnsi="Tahoma" w:cs="Tahoma"/>
          <w:sz w:val="20"/>
          <w:szCs w:val="20"/>
        </w:rPr>
      </w:pPr>
      <w:r w:rsidRPr="00517E73">
        <w:rPr>
          <w:rFonts w:ascii="Tahoma" w:hAnsi="Tahoma" w:cs="Tahoma"/>
          <w:sz w:val="20"/>
          <w:szCs w:val="20"/>
        </w:rPr>
        <w:t>Reali</w:t>
      </w:r>
      <w:r>
        <w:rPr>
          <w:rFonts w:ascii="Tahoma" w:hAnsi="Tahoma" w:cs="Tahoma"/>
          <w:sz w:val="20"/>
          <w:szCs w:val="20"/>
        </w:rPr>
        <w:t xml:space="preserve">zadas alterações estéticas e de complementação da </w:t>
      </w:r>
      <w:r w:rsidRPr="00517E73">
        <w:rPr>
          <w:rFonts w:ascii="Tahoma" w:hAnsi="Tahoma" w:cs="Tahoma"/>
          <w:sz w:val="20"/>
          <w:szCs w:val="20"/>
        </w:rPr>
        <w:t xml:space="preserve">redação de quase todos os campos. Esta ficha se articula com a ficha </w:t>
      </w:r>
      <w:proofErr w:type="gramStart"/>
      <w:r w:rsidRPr="00517E73">
        <w:rPr>
          <w:rFonts w:ascii="Tahoma" w:hAnsi="Tahoma" w:cs="Tahoma"/>
          <w:sz w:val="20"/>
          <w:szCs w:val="20"/>
        </w:rPr>
        <w:t>III.</w:t>
      </w:r>
      <w:proofErr w:type="gramEnd"/>
      <w:r w:rsidRPr="00517E73">
        <w:rPr>
          <w:rFonts w:ascii="Tahoma" w:hAnsi="Tahoma" w:cs="Tahoma"/>
          <w:sz w:val="20"/>
          <w:szCs w:val="20"/>
        </w:rPr>
        <w:t xml:space="preserve">4 - </w:t>
      </w:r>
      <w:r w:rsidRPr="00517E73">
        <w:rPr>
          <w:rFonts w:ascii="Tahoma" w:hAnsi="Tahoma" w:cs="Tahoma"/>
          <w:bCs/>
          <w:sz w:val="20"/>
          <w:szCs w:val="20"/>
        </w:rPr>
        <w:t xml:space="preserve">Elaboração de planos de macrodrenagem municipais em </w:t>
      </w:r>
      <w:proofErr w:type="spellStart"/>
      <w:r w:rsidRPr="00517E73">
        <w:rPr>
          <w:rFonts w:ascii="Tahoma" w:hAnsi="Tahoma" w:cs="Tahoma"/>
          <w:bCs/>
          <w:sz w:val="20"/>
          <w:szCs w:val="20"/>
        </w:rPr>
        <w:t>sub-bacias</w:t>
      </w:r>
      <w:proofErr w:type="spellEnd"/>
      <w:r w:rsidRPr="00517E73">
        <w:rPr>
          <w:rFonts w:ascii="Tahoma" w:hAnsi="Tahoma" w:cs="Tahoma"/>
          <w:bCs/>
          <w:sz w:val="20"/>
          <w:szCs w:val="20"/>
        </w:rPr>
        <w:t xml:space="preserve"> identificadas como prioritárias</w:t>
      </w:r>
      <w:r>
        <w:rPr>
          <w:rFonts w:ascii="Tahoma" w:hAnsi="Tahoma" w:cs="Tahoma"/>
          <w:bCs/>
          <w:sz w:val="20"/>
          <w:szCs w:val="20"/>
        </w:rPr>
        <w:t>.</w:t>
      </w:r>
    </w:p>
    <w:sectPr w:rsidR="00517E73" w:rsidRPr="00517E73" w:rsidSect="008914BF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6B157CB"/>
    <w:multiLevelType w:val="hybridMultilevel"/>
    <w:tmpl w:val="78CC89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03A97"/>
    <w:multiLevelType w:val="hybridMultilevel"/>
    <w:tmpl w:val="F5DEEF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FC3"/>
    <w:rsid w:val="0014480C"/>
    <w:rsid w:val="00145A08"/>
    <w:rsid w:val="001B09C0"/>
    <w:rsid w:val="001C7BE1"/>
    <w:rsid w:val="001E3031"/>
    <w:rsid w:val="00205E13"/>
    <w:rsid w:val="00235CB3"/>
    <w:rsid w:val="00247D72"/>
    <w:rsid w:val="002D20C6"/>
    <w:rsid w:val="002D3606"/>
    <w:rsid w:val="0034690C"/>
    <w:rsid w:val="00354E36"/>
    <w:rsid w:val="0042270D"/>
    <w:rsid w:val="00464CBC"/>
    <w:rsid w:val="00482E1D"/>
    <w:rsid w:val="004C5552"/>
    <w:rsid w:val="00500B3A"/>
    <w:rsid w:val="005106D2"/>
    <w:rsid w:val="00517E73"/>
    <w:rsid w:val="00523C58"/>
    <w:rsid w:val="005245E6"/>
    <w:rsid w:val="005651D9"/>
    <w:rsid w:val="005C4749"/>
    <w:rsid w:val="00600041"/>
    <w:rsid w:val="006263BA"/>
    <w:rsid w:val="00651101"/>
    <w:rsid w:val="006911BC"/>
    <w:rsid w:val="00692C41"/>
    <w:rsid w:val="006D61FB"/>
    <w:rsid w:val="0070120C"/>
    <w:rsid w:val="00777FEF"/>
    <w:rsid w:val="007956D1"/>
    <w:rsid w:val="007A111C"/>
    <w:rsid w:val="007E73CF"/>
    <w:rsid w:val="007F7646"/>
    <w:rsid w:val="00854A6E"/>
    <w:rsid w:val="00865E9B"/>
    <w:rsid w:val="008914BF"/>
    <w:rsid w:val="008951FA"/>
    <w:rsid w:val="008D4E7D"/>
    <w:rsid w:val="009771AD"/>
    <w:rsid w:val="009E7F88"/>
    <w:rsid w:val="00A068FA"/>
    <w:rsid w:val="00A40A5F"/>
    <w:rsid w:val="00A42E77"/>
    <w:rsid w:val="00A72D12"/>
    <w:rsid w:val="00A87A9B"/>
    <w:rsid w:val="00AB37C7"/>
    <w:rsid w:val="00AB7463"/>
    <w:rsid w:val="00B42052"/>
    <w:rsid w:val="00B77CD9"/>
    <w:rsid w:val="00B97183"/>
    <w:rsid w:val="00BA16DD"/>
    <w:rsid w:val="00BE7BA6"/>
    <w:rsid w:val="00BF51CF"/>
    <w:rsid w:val="00C067E8"/>
    <w:rsid w:val="00C36121"/>
    <w:rsid w:val="00C54F17"/>
    <w:rsid w:val="00C83989"/>
    <w:rsid w:val="00CB00FD"/>
    <w:rsid w:val="00D074F1"/>
    <w:rsid w:val="00D23994"/>
    <w:rsid w:val="00D451D1"/>
    <w:rsid w:val="00D80B7B"/>
    <w:rsid w:val="00E103AA"/>
    <w:rsid w:val="00E1173A"/>
    <w:rsid w:val="00E14C50"/>
    <w:rsid w:val="00E621A0"/>
    <w:rsid w:val="00E709D1"/>
    <w:rsid w:val="00E72C0E"/>
    <w:rsid w:val="00E83A18"/>
    <w:rsid w:val="00E84BEF"/>
    <w:rsid w:val="00F53805"/>
    <w:rsid w:val="00F636E2"/>
    <w:rsid w:val="00F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5</cp:revision>
  <cp:lastPrinted>2012-03-27T18:03:00Z</cp:lastPrinted>
  <dcterms:created xsi:type="dcterms:W3CDTF">2013-03-22T13:13:00Z</dcterms:created>
  <dcterms:modified xsi:type="dcterms:W3CDTF">2013-03-22T13:14:00Z</dcterms:modified>
</cp:coreProperties>
</file>